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6E9EC1D" w:rsidR="00F110CD" w:rsidRPr="00E2789D" w:rsidRDefault="00F110CD">
      <w:pPr>
        <w:pStyle w:val="Header"/>
        <w:tabs>
          <w:tab w:val="right" w:pos="9639"/>
        </w:tabs>
        <w:rPr>
          <w:noProof w:val="0"/>
          <w:color w:val="000000" w:themeColor="text1"/>
          <w:sz w:val="24"/>
          <w:szCs w:val="24"/>
        </w:rPr>
      </w:pPr>
      <w:r w:rsidRPr="00E2789D">
        <w:rPr>
          <w:noProof w:val="0"/>
          <w:color w:val="000000" w:themeColor="text1"/>
          <w:sz w:val="24"/>
          <w:szCs w:val="24"/>
        </w:rPr>
        <w:t>3GPP TSG RA</w:t>
      </w:r>
      <w:r w:rsidR="00BA1872" w:rsidRPr="00E2789D">
        <w:rPr>
          <w:noProof w:val="0"/>
          <w:color w:val="000000" w:themeColor="text1"/>
          <w:sz w:val="24"/>
          <w:szCs w:val="24"/>
        </w:rPr>
        <w:t xml:space="preserve">N WG1 </w:t>
      </w:r>
      <w:r w:rsidR="00B65452" w:rsidRPr="00E2789D">
        <w:rPr>
          <w:noProof w:val="0"/>
          <w:color w:val="000000" w:themeColor="text1"/>
          <w:sz w:val="24"/>
          <w:szCs w:val="24"/>
        </w:rPr>
        <w:t>#</w:t>
      </w:r>
      <w:r w:rsidR="00E2789D" w:rsidRPr="00E2789D">
        <w:rPr>
          <w:noProof w:val="0"/>
          <w:color w:val="000000" w:themeColor="text1"/>
          <w:sz w:val="24"/>
          <w:szCs w:val="24"/>
        </w:rPr>
        <w:t>10</w:t>
      </w:r>
      <w:r w:rsidR="005C519A">
        <w:rPr>
          <w:noProof w:val="0"/>
          <w:color w:val="000000" w:themeColor="text1"/>
          <w:sz w:val="24"/>
          <w:szCs w:val="24"/>
        </w:rPr>
        <w:t>1</w:t>
      </w:r>
      <w:r w:rsidR="0061370C">
        <w:rPr>
          <w:noProof w:val="0"/>
          <w:color w:val="000000" w:themeColor="text1"/>
          <w:sz w:val="24"/>
          <w:szCs w:val="24"/>
        </w:rPr>
        <w:t>-e</w:t>
      </w:r>
      <w:r w:rsidR="001348FE" w:rsidRPr="00E2789D">
        <w:rPr>
          <w:bCs/>
          <w:noProof w:val="0"/>
          <w:color w:val="000000" w:themeColor="text1"/>
          <w:sz w:val="24"/>
          <w:szCs w:val="24"/>
        </w:rPr>
        <w:tab/>
      </w:r>
      <w:r w:rsidR="00BA1872" w:rsidRPr="00E2789D">
        <w:rPr>
          <w:noProof w:val="0"/>
          <w:color w:val="000000" w:themeColor="text1"/>
          <w:sz w:val="24"/>
          <w:szCs w:val="24"/>
        </w:rPr>
        <w:t>R1-</w:t>
      </w:r>
      <w:r w:rsidR="00461EB5" w:rsidRPr="00E2789D">
        <w:rPr>
          <w:color w:val="000000" w:themeColor="text1"/>
        </w:rPr>
        <w:t xml:space="preserve"> </w:t>
      </w:r>
      <w:r w:rsidR="0061370C">
        <w:rPr>
          <w:noProof w:val="0"/>
          <w:color w:val="000000" w:themeColor="text1"/>
          <w:sz w:val="24"/>
          <w:szCs w:val="24"/>
        </w:rPr>
        <w:t>20</w:t>
      </w:r>
      <w:r w:rsidR="0038333B">
        <w:rPr>
          <w:noProof w:val="0"/>
          <w:color w:val="000000" w:themeColor="text1"/>
          <w:sz w:val="24"/>
          <w:szCs w:val="24"/>
        </w:rPr>
        <w:t>0</w:t>
      </w:r>
      <w:r w:rsidR="009A5D6A">
        <w:rPr>
          <w:noProof w:val="0"/>
          <w:color w:val="000000" w:themeColor="text1"/>
          <w:sz w:val="24"/>
          <w:szCs w:val="24"/>
        </w:rPr>
        <w:t>3716</w:t>
      </w:r>
      <w:r w:rsidR="0038333B" w:rsidRPr="0038333B" w:rsidDel="0038333B">
        <w:rPr>
          <w:noProof w:val="0"/>
          <w:color w:val="000000" w:themeColor="text1"/>
          <w:sz w:val="24"/>
          <w:szCs w:val="24"/>
        </w:rPr>
        <w:t xml:space="preserve"> </w:t>
      </w:r>
    </w:p>
    <w:p w14:paraId="30E02940" w14:textId="20DE1B2E" w:rsidR="00CA26CE" w:rsidRPr="00E2789D" w:rsidRDefault="00CA26CE" w:rsidP="00CA26CE">
      <w:pPr>
        <w:pStyle w:val="Header"/>
        <w:rPr>
          <w:bCs/>
          <w:noProof w:val="0"/>
          <w:color w:val="000000" w:themeColor="text1"/>
          <w:sz w:val="24"/>
          <w:szCs w:val="24"/>
        </w:rPr>
      </w:pPr>
    </w:p>
    <w:p w14:paraId="2CFE1919" w14:textId="77777777" w:rsidR="00850D96" w:rsidRPr="00E2789D" w:rsidRDefault="00850D96" w:rsidP="00CA26CE">
      <w:pPr>
        <w:pStyle w:val="Header"/>
        <w:rPr>
          <w:bCs/>
          <w:noProof w:val="0"/>
          <w:color w:val="000000" w:themeColor="text1"/>
          <w:sz w:val="24"/>
          <w:lang w:val="en-GB" w:eastAsia="ja-JP"/>
        </w:rPr>
      </w:pPr>
    </w:p>
    <w:p w14:paraId="30E02941" w14:textId="3341AED4" w:rsidR="0034111C" w:rsidRPr="00E2789D" w:rsidRDefault="0034111C" w:rsidP="16512788">
      <w:pPr>
        <w:pStyle w:val="CRCoverPage"/>
        <w:rPr>
          <w:rFonts w:cs="Arial"/>
          <w:b/>
          <w:bCs/>
          <w:color w:val="000000" w:themeColor="text1"/>
          <w:sz w:val="24"/>
          <w:szCs w:val="24"/>
          <w:lang w:val="en-US" w:eastAsia="ja-JP"/>
        </w:rPr>
      </w:pPr>
      <w:r w:rsidRPr="00E2789D">
        <w:rPr>
          <w:rFonts w:cs="Arial"/>
          <w:b/>
          <w:bCs/>
          <w:color w:val="000000" w:themeColor="text1"/>
          <w:sz w:val="24"/>
          <w:szCs w:val="24"/>
        </w:rPr>
        <w:t>Agenda item:</w:t>
      </w:r>
      <w:r w:rsidRPr="00E2789D">
        <w:rPr>
          <w:rFonts w:cs="Arial"/>
          <w:b/>
          <w:bCs/>
          <w:color w:val="000000" w:themeColor="text1"/>
          <w:sz w:val="24"/>
        </w:rPr>
        <w:tab/>
      </w:r>
      <w:r w:rsidRPr="00E2789D">
        <w:rPr>
          <w:rFonts w:cs="Arial"/>
          <w:b/>
          <w:bCs/>
          <w:color w:val="000000" w:themeColor="text1"/>
          <w:sz w:val="24"/>
        </w:rPr>
        <w:tab/>
      </w:r>
      <w:r w:rsidR="00FD0F68">
        <w:rPr>
          <w:rFonts w:cs="Arial"/>
          <w:b/>
          <w:bCs/>
          <w:color w:val="000000" w:themeColor="text1"/>
          <w:sz w:val="24"/>
          <w:szCs w:val="24"/>
        </w:rPr>
        <w:t>7.2.8.</w:t>
      </w:r>
      <w:r w:rsidR="005C519A">
        <w:rPr>
          <w:rFonts w:cs="Arial"/>
          <w:b/>
          <w:bCs/>
          <w:color w:val="000000" w:themeColor="text1"/>
          <w:sz w:val="24"/>
          <w:szCs w:val="24"/>
        </w:rPr>
        <w:t>1</w:t>
      </w:r>
    </w:p>
    <w:p w14:paraId="30E02942" w14:textId="106AC9F2" w:rsidR="00E128F2" w:rsidRPr="00E278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Source: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="0001345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Nokia, </w:t>
      </w:r>
      <w:r w:rsidR="00E67802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Nokia</w:t>
      </w:r>
      <w:r w:rsidR="0001345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Shanghai Bell</w:t>
      </w:r>
    </w:p>
    <w:p w14:paraId="30E02943" w14:textId="571FD5FF" w:rsidR="0034111C" w:rsidRPr="00E2789D" w:rsidRDefault="0034111C" w:rsidP="16512788">
      <w:pPr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Title: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="00FC7C32">
        <w:rPr>
          <w:rFonts w:ascii="Arial" w:hAnsi="Arial" w:cs="Arial"/>
          <w:b/>
          <w:bCs/>
          <w:color w:val="000000" w:themeColor="text1"/>
          <w:sz w:val="24"/>
          <w:szCs w:val="24"/>
        </w:rPr>
        <w:t>Maintenance</w:t>
      </w:r>
      <w:r w:rsidR="005D3F1A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on </w:t>
      </w:r>
      <w:r w:rsidR="005C519A">
        <w:rPr>
          <w:rFonts w:ascii="Arial" w:hAnsi="Arial" w:cs="Arial"/>
          <w:b/>
          <w:bCs/>
          <w:color w:val="000000" w:themeColor="text1"/>
          <w:sz w:val="24"/>
          <w:szCs w:val="24"/>
        </w:rPr>
        <w:t>D</w:t>
      </w:r>
      <w:r w:rsidR="00AD372F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="00D0510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D3F1A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reference signals for NR Positioning</w:t>
      </w:r>
    </w:p>
    <w:p w14:paraId="30E02944" w14:textId="5DECF18B" w:rsidR="0034111C" w:rsidRPr="00E2789D" w:rsidRDefault="0034111C" w:rsidP="16512788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Document </w:t>
      </w:r>
      <w:r w:rsidR="3E61DC49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for: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Discussion and Decision</w:t>
      </w:r>
    </w:p>
    <w:p w14:paraId="7CF7938E" w14:textId="7E19F756" w:rsidR="00ED1327" w:rsidRPr="00E2789D" w:rsidRDefault="52562533" w:rsidP="00ED1327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Introduction</w:t>
      </w:r>
    </w:p>
    <w:p w14:paraId="207508E3" w14:textId="7B39DBB5" w:rsidR="00D62D9D" w:rsidRDefault="0037145D" w:rsidP="00D62D9D">
      <w:pPr>
        <w:rPr>
          <w:color w:val="000000" w:themeColor="text1"/>
        </w:rPr>
      </w:pPr>
      <w:bookmarkStart w:id="0" w:name="_Hlk510705081"/>
      <w:r>
        <w:rPr>
          <w:color w:val="000000" w:themeColor="text1"/>
        </w:rPr>
        <w:t>In RAN1#</w:t>
      </w:r>
      <w:r w:rsidR="00992373">
        <w:rPr>
          <w:color w:val="000000" w:themeColor="text1"/>
        </w:rPr>
        <w:t>99</w:t>
      </w:r>
      <w:r>
        <w:rPr>
          <w:color w:val="000000" w:themeColor="text1"/>
        </w:rPr>
        <w:t xml:space="preserve">, </w:t>
      </w:r>
      <w:r w:rsidR="00F44D7F">
        <w:rPr>
          <w:color w:val="000000" w:themeColor="text1"/>
        </w:rPr>
        <w:t>RAN1 has completed Rel-16 NR positioning WI</w:t>
      </w:r>
      <w:r w:rsidR="00992373">
        <w:rPr>
          <w:color w:val="000000" w:themeColor="text1"/>
        </w:rPr>
        <w:t>, and started the maintenance discussions in RAN1#100</w:t>
      </w:r>
      <w:r w:rsidR="0061370C">
        <w:rPr>
          <w:color w:val="000000" w:themeColor="text1"/>
        </w:rPr>
        <w:t>-e</w:t>
      </w:r>
      <w:r w:rsidR="00D62D9D">
        <w:rPr>
          <w:color w:val="000000" w:themeColor="text1"/>
        </w:rPr>
        <w:t xml:space="preserve">. </w:t>
      </w:r>
      <w:r w:rsidR="00992373">
        <w:rPr>
          <w:color w:val="000000" w:themeColor="text1"/>
        </w:rPr>
        <w:t>In this contribution,</w:t>
      </w:r>
      <w:r w:rsidR="00D62D9D">
        <w:rPr>
          <w:color w:val="000000" w:themeColor="text1"/>
        </w:rPr>
        <w:t xml:space="preserve"> </w:t>
      </w:r>
      <w:r w:rsidR="00366250">
        <w:rPr>
          <w:color w:val="000000" w:themeColor="text1"/>
        </w:rPr>
        <w:t xml:space="preserve">we discuss the remaining open issues for the DL RS AI. </w:t>
      </w:r>
    </w:p>
    <w:p w14:paraId="71230483" w14:textId="671D8A11" w:rsidR="00305297" w:rsidRPr="00E2789D" w:rsidRDefault="52562533" w:rsidP="00A23DCA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Discussion</w:t>
      </w:r>
    </w:p>
    <w:bookmarkEnd w:id="0"/>
    <w:p w14:paraId="10F5A215" w14:textId="2BCCEC57" w:rsidR="0067202C" w:rsidRDefault="00366250" w:rsidP="0067202C">
      <w:r>
        <w:t>At RAN1#100b-e the following agreement was reached:</w:t>
      </w:r>
    </w:p>
    <w:p w14:paraId="6F939BFF" w14:textId="77777777" w:rsidR="00366250" w:rsidRPr="006F3EDD" w:rsidRDefault="00366250" w:rsidP="00366250">
      <w:pPr>
        <w:ind w:right="301"/>
        <w:rPr>
          <w:rFonts w:eastAsia="Calibri"/>
          <w:lang w:eastAsia="zh-CN"/>
        </w:rPr>
      </w:pPr>
      <w:r w:rsidRPr="00B573DE">
        <w:rPr>
          <w:highlight w:val="green"/>
          <w:lang w:eastAsia="zh-CN"/>
        </w:rPr>
        <w:t>Agreement:</w:t>
      </w:r>
    </w:p>
    <w:p w14:paraId="0CD4700A" w14:textId="77777777" w:rsidR="00366250" w:rsidRPr="006F3EDD" w:rsidRDefault="00366250" w:rsidP="00366250">
      <w:pPr>
        <w:pStyle w:val="ListParagraph"/>
        <w:ind w:left="0"/>
        <w:jc w:val="both"/>
        <w:rPr>
          <w:szCs w:val="20"/>
        </w:rPr>
      </w:pPr>
      <w:r w:rsidRPr="00161FFC">
        <w:rPr>
          <w:szCs w:val="20"/>
        </w:rPr>
        <w:t xml:space="preserve">UE </w:t>
      </w:r>
      <w:proofErr w:type="spellStart"/>
      <w:r w:rsidRPr="00161FFC">
        <w:rPr>
          <w:szCs w:val="20"/>
        </w:rPr>
        <w:t>capability</w:t>
      </w:r>
      <w:proofErr w:type="spellEnd"/>
      <w:r w:rsidRPr="00161FFC">
        <w:rPr>
          <w:szCs w:val="20"/>
        </w:rPr>
        <w:t xml:space="preserve"> for DL PRS </w:t>
      </w:r>
      <w:proofErr w:type="spellStart"/>
      <w:r w:rsidRPr="00161FFC">
        <w:rPr>
          <w:szCs w:val="20"/>
        </w:rPr>
        <w:t>processing</w:t>
      </w:r>
      <w:proofErr w:type="spellEnd"/>
      <w:r w:rsidRPr="00161FFC">
        <w:rPr>
          <w:szCs w:val="20"/>
        </w:rPr>
        <w:t xml:space="preserve"> is </w:t>
      </w:r>
      <w:proofErr w:type="spellStart"/>
      <w:r w:rsidRPr="00161FFC">
        <w:rPr>
          <w:szCs w:val="20"/>
        </w:rPr>
        <w:t>defined</w:t>
      </w:r>
      <w:proofErr w:type="spellEnd"/>
      <w:r w:rsidRPr="00161FFC">
        <w:rPr>
          <w:szCs w:val="20"/>
        </w:rPr>
        <w:t xml:space="preserve"> </w:t>
      </w:r>
      <w:proofErr w:type="spellStart"/>
      <w:r w:rsidRPr="00161FFC">
        <w:rPr>
          <w:szCs w:val="20"/>
        </w:rPr>
        <w:t>assuming</w:t>
      </w:r>
      <w:proofErr w:type="spellEnd"/>
      <w:r w:rsidRPr="00161FFC">
        <w:rPr>
          <w:szCs w:val="20"/>
        </w:rPr>
        <w:t xml:space="preserve"> </w:t>
      </w:r>
      <w:proofErr w:type="spellStart"/>
      <w:r w:rsidRPr="00161FFC">
        <w:rPr>
          <w:szCs w:val="20"/>
        </w:rPr>
        <w:t>the</w:t>
      </w:r>
      <w:proofErr w:type="spellEnd"/>
      <w:r w:rsidRPr="00161FFC">
        <w:rPr>
          <w:szCs w:val="20"/>
        </w:rPr>
        <w:t xml:space="preserve"> case </w:t>
      </w:r>
      <w:proofErr w:type="spellStart"/>
      <w:r w:rsidRPr="00161FFC">
        <w:rPr>
          <w:szCs w:val="20"/>
        </w:rPr>
        <w:t>with</w:t>
      </w:r>
      <w:proofErr w:type="spellEnd"/>
      <w:r w:rsidRPr="00161FFC">
        <w:rPr>
          <w:szCs w:val="20"/>
        </w:rPr>
        <w:t xml:space="preserve"> </w:t>
      </w:r>
      <w:proofErr w:type="spellStart"/>
      <w:r w:rsidRPr="00161FFC">
        <w:rPr>
          <w:szCs w:val="20"/>
        </w:rPr>
        <w:t>configured</w:t>
      </w:r>
      <w:proofErr w:type="spellEnd"/>
      <w:r w:rsidRPr="00161FFC">
        <w:rPr>
          <w:szCs w:val="20"/>
        </w:rPr>
        <w:t xml:space="preserve"> </w:t>
      </w:r>
      <w:proofErr w:type="spellStart"/>
      <w:r w:rsidRPr="00161FFC">
        <w:rPr>
          <w:szCs w:val="20"/>
        </w:rPr>
        <w:t>measurement</w:t>
      </w:r>
      <w:proofErr w:type="spellEnd"/>
      <w:r w:rsidRPr="00161FFC">
        <w:rPr>
          <w:szCs w:val="20"/>
        </w:rPr>
        <w:t xml:space="preserve"> </w:t>
      </w:r>
      <w:proofErr w:type="spellStart"/>
      <w:r w:rsidRPr="00161FFC">
        <w:rPr>
          <w:szCs w:val="20"/>
        </w:rPr>
        <w:t>gap</w:t>
      </w:r>
      <w:proofErr w:type="spellEnd"/>
      <w:r w:rsidRPr="00161FFC">
        <w:rPr>
          <w:szCs w:val="20"/>
        </w:rPr>
        <w:t xml:space="preserve"> </w:t>
      </w:r>
      <w:r w:rsidRPr="006F3EDD">
        <w:rPr>
          <w:szCs w:val="20"/>
        </w:rPr>
        <w:t xml:space="preserve">and a </w:t>
      </w:r>
      <w:proofErr w:type="spellStart"/>
      <w:r w:rsidRPr="006F3EDD">
        <w:rPr>
          <w:szCs w:val="20"/>
        </w:rPr>
        <w:t>maximum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ratio</w:t>
      </w:r>
      <w:proofErr w:type="spellEnd"/>
      <w:r w:rsidRPr="006F3EDD">
        <w:rPr>
          <w:szCs w:val="20"/>
        </w:rPr>
        <w:t xml:space="preserve"> of </w:t>
      </w:r>
      <w:proofErr w:type="spellStart"/>
      <w:r w:rsidRPr="006F3EDD">
        <w:rPr>
          <w:szCs w:val="20"/>
        </w:rPr>
        <w:t>measurement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gap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length</w:t>
      </w:r>
      <w:proofErr w:type="spellEnd"/>
      <w:r w:rsidRPr="006F3EDD">
        <w:rPr>
          <w:szCs w:val="20"/>
        </w:rPr>
        <w:t xml:space="preserve"> (MGL) / </w:t>
      </w:r>
      <w:proofErr w:type="spellStart"/>
      <w:r w:rsidRPr="006F3EDD">
        <w:rPr>
          <w:szCs w:val="20"/>
        </w:rPr>
        <w:t>measurement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gap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repetition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period</w:t>
      </w:r>
      <w:proofErr w:type="spellEnd"/>
      <w:r w:rsidRPr="006F3EDD">
        <w:rPr>
          <w:szCs w:val="20"/>
        </w:rPr>
        <w:t xml:space="preserve"> (MGRP) of no </w:t>
      </w:r>
      <w:proofErr w:type="spellStart"/>
      <w:r w:rsidRPr="006F3EDD">
        <w:rPr>
          <w:szCs w:val="20"/>
        </w:rPr>
        <w:t>more</w:t>
      </w:r>
      <w:proofErr w:type="spellEnd"/>
      <w:r w:rsidRPr="006F3EDD">
        <w:rPr>
          <w:szCs w:val="20"/>
        </w:rPr>
        <w:t xml:space="preserve"> </w:t>
      </w:r>
      <w:proofErr w:type="spellStart"/>
      <w:r w:rsidRPr="006F3EDD">
        <w:rPr>
          <w:szCs w:val="20"/>
        </w:rPr>
        <w:t>than</w:t>
      </w:r>
      <w:proofErr w:type="spellEnd"/>
      <w:r w:rsidRPr="006F3EDD">
        <w:rPr>
          <w:szCs w:val="20"/>
        </w:rPr>
        <w:t xml:space="preserve"> X%</w:t>
      </w:r>
    </w:p>
    <w:p w14:paraId="4CDAE069" w14:textId="77777777" w:rsidR="00366250" w:rsidRPr="006F3EDD" w:rsidRDefault="00366250" w:rsidP="00366250">
      <w:pPr>
        <w:pStyle w:val="ListParagraph"/>
        <w:numPr>
          <w:ilvl w:val="0"/>
          <w:numId w:val="30"/>
        </w:numPr>
        <w:contextualSpacing w:val="0"/>
        <w:jc w:val="both"/>
        <w:rPr>
          <w:szCs w:val="20"/>
        </w:rPr>
      </w:pPr>
      <w:r w:rsidRPr="006F3EDD">
        <w:rPr>
          <w:szCs w:val="20"/>
        </w:rPr>
        <w:t>FFS: X</w:t>
      </w:r>
    </w:p>
    <w:p w14:paraId="670584A6" w14:textId="0D6F5D4C" w:rsidR="00366250" w:rsidRDefault="00366250" w:rsidP="0067202C"/>
    <w:p w14:paraId="3FD85A34" w14:textId="1B6FD3E1" w:rsidR="00366250" w:rsidRDefault="00366250" w:rsidP="0067202C">
      <w:r>
        <w:t>We should try to resolve this FFS point but there may be difficult</w:t>
      </w:r>
      <w:r w:rsidR="00FC3680">
        <w:t>y</w:t>
      </w:r>
      <w:r>
        <w:t xml:space="preserve"> to converge on a value given that RAN4 is still discussing if new measurement gap lengths need to be introduced for NR positioning support. </w:t>
      </w:r>
      <w:r w:rsidR="006775C3">
        <w:t>Cons</w:t>
      </w:r>
      <w:r w:rsidR="009A5D6A">
        <w:t>i</w:t>
      </w:r>
      <w:r w:rsidR="006775C3">
        <w:t>dering the remain</w:t>
      </w:r>
      <w:r w:rsidR="009A5D6A">
        <w:t>ing</w:t>
      </w:r>
      <w:r w:rsidR="006775C3">
        <w:t xml:space="preserve"> time to complete the specification, instead of waiting RAN4’s </w:t>
      </w:r>
      <w:proofErr w:type="spellStart"/>
      <w:r w:rsidR="006775C3">
        <w:t>deicion</w:t>
      </w:r>
      <w:proofErr w:type="spellEnd"/>
      <w:r w:rsidR="006775C3">
        <w:t xml:space="preserve">, RAN1 would be better to make our own decision and let RAN4 revisit the value when they are </w:t>
      </w:r>
      <w:proofErr w:type="spellStart"/>
      <w:r w:rsidR="006775C3">
        <w:t>availavle</w:t>
      </w:r>
      <w:proofErr w:type="spellEnd"/>
      <w:r w:rsidR="006775C3">
        <w:t xml:space="preserve">. </w:t>
      </w:r>
    </w:p>
    <w:p w14:paraId="48172C4C" w14:textId="01DC302A" w:rsidR="00366250" w:rsidRDefault="006775C3" w:rsidP="0067202C">
      <w:r>
        <w:t xml:space="preserve">To define the value of X, we suggest </w:t>
      </w:r>
      <w:proofErr w:type="gramStart"/>
      <w:r>
        <w:t>to start</w:t>
      </w:r>
      <w:proofErr w:type="gramEnd"/>
      <w:r>
        <w:t xml:space="preserve"> with one popular assump</w:t>
      </w:r>
      <w:r w:rsidR="009A5D6A">
        <w:t>tion</w:t>
      </w:r>
      <w:r>
        <w:t xml:space="preserve"> that</w:t>
      </w:r>
      <w:r w:rsidR="00366250">
        <w:t xml:space="preserve"> 15 kHz SCS </w:t>
      </w:r>
      <w:r w:rsidR="009D79B5">
        <w:t xml:space="preserve">is in use </w:t>
      </w:r>
      <w:r w:rsidR="00366250">
        <w:t xml:space="preserve">and a DL PRS </w:t>
      </w:r>
      <w:r w:rsidR="009D79B5">
        <w:t xml:space="preserve">has a </w:t>
      </w:r>
      <w:r w:rsidR="00366250">
        <w:t>periodicity of 40 slots where the UE may need to measure the DL PRS in each occasion</w:t>
      </w:r>
      <w:r w:rsidR="009D79B5">
        <w:t>. With such ass</w:t>
      </w:r>
      <w:r w:rsidR="00FC3680">
        <w:t>u</w:t>
      </w:r>
      <w:r w:rsidR="009D79B5">
        <w:t>mptions,</w:t>
      </w:r>
      <w:r w:rsidR="00366250">
        <w:t xml:space="preserve"> X = 15</w:t>
      </w:r>
      <w:r w:rsidR="009D79B5">
        <w:t xml:space="preserve"> would be a reasonable value</w:t>
      </w:r>
      <w:r w:rsidR="00366250">
        <w:t xml:space="preserve">. </w:t>
      </w:r>
    </w:p>
    <w:p w14:paraId="640E3AE0" w14:textId="3FC8352D" w:rsidR="0067202C" w:rsidRPr="00047D9A" w:rsidRDefault="00366250" w:rsidP="00ED2159">
      <w:r w:rsidRPr="00047D9A">
        <w:rPr>
          <w:b/>
          <w:bCs/>
        </w:rPr>
        <w:t>Proposal</w:t>
      </w:r>
      <w:r w:rsidR="00047D9A" w:rsidRPr="00047D9A">
        <w:rPr>
          <w:b/>
          <w:bCs/>
        </w:rPr>
        <w:t xml:space="preserve"> 1</w:t>
      </w:r>
      <w:r>
        <w:t xml:space="preserve">: </w:t>
      </w:r>
      <w:r w:rsidR="009D79B5">
        <w:t xml:space="preserve">RAN1 agrees on </w:t>
      </w:r>
      <w:r w:rsidR="00047D9A">
        <w:t>X = 15 for the MGL/MGRP which is assumed for UE capability reporting of DL PRS processing. Note: RAN4</w:t>
      </w:r>
      <w:r w:rsidR="009D79B5">
        <w:t xml:space="preserve"> may evaluate the vale</w:t>
      </w:r>
      <w:r w:rsidR="00047D9A">
        <w:t>.</w:t>
      </w:r>
      <w:bookmarkStart w:id="1" w:name="_GoBack"/>
      <w:bookmarkEnd w:id="1"/>
    </w:p>
    <w:p w14:paraId="10445A01" w14:textId="3EC805CE" w:rsidR="00885580" w:rsidRPr="00E2789D" w:rsidRDefault="578D3714" w:rsidP="00885580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Conclusion</w:t>
      </w:r>
    </w:p>
    <w:p w14:paraId="74201C00" w14:textId="25C6507B" w:rsidR="006B1B2A" w:rsidRDefault="006B1B2A" w:rsidP="006B1B2A">
      <w:pPr>
        <w:spacing w:afterLines="50" w:after="120"/>
        <w:rPr>
          <w:color w:val="000000" w:themeColor="text1"/>
          <w:lang w:val="en-US"/>
        </w:rPr>
      </w:pPr>
      <w:r w:rsidRPr="00E2789D">
        <w:rPr>
          <w:color w:val="000000" w:themeColor="text1"/>
          <w:lang w:val="en-US"/>
        </w:rPr>
        <w:t>In this contribution we make the following proposal:</w:t>
      </w:r>
    </w:p>
    <w:p w14:paraId="11E0D2F6" w14:textId="4A50DE60" w:rsidR="00047D9A" w:rsidRPr="00047D9A" w:rsidRDefault="00047D9A" w:rsidP="00047D9A">
      <w:r w:rsidRPr="00047D9A">
        <w:rPr>
          <w:b/>
          <w:bCs/>
        </w:rPr>
        <w:t>Proposal 1</w:t>
      </w:r>
      <w:r>
        <w:t xml:space="preserve">: </w:t>
      </w:r>
      <w:r w:rsidR="009D79B5">
        <w:t xml:space="preserve">RAN1 agrees on </w:t>
      </w:r>
      <w:r>
        <w:t>X = 15 for the MGL/MGRP which is assumed for UE capability reporting of DL PRS processing. Note: RAN4</w:t>
      </w:r>
      <w:r w:rsidR="009D79B5">
        <w:t xml:space="preserve"> may evaluate the </w:t>
      </w:r>
      <w:proofErr w:type="gramStart"/>
      <w:r w:rsidR="009D79B5">
        <w:t>vale.</w:t>
      </w:r>
      <w:r>
        <w:t>.</w:t>
      </w:r>
      <w:proofErr w:type="gramEnd"/>
    </w:p>
    <w:p w14:paraId="4DF0B6ED" w14:textId="410A0ABC" w:rsidR="00C63848" w:rsidRPr="00047D9A" w:rsidRDefault="00885580" w:rsidP="00047D9A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2789D">
        <w:rPr>
          <w:color w:val="000000" w:themeColor="text1"/>
        </w:rPr>
        <w:t>References</w:t>
      </w:r>
      <w:bookmarkStart w:id="2" w:name="_Hlk4508146"/>
    </w:p>
    <w:bookmarkEnd w:id="2"/>
    <w:p w14:paraId="2291F78D" w14:textId="01F7234B" w:rsidR="00B54445" w:rsidRPr="00047D9A" w:rsidRDefault="00B54445" w:rsidP="00047D9A">
      <w:pPr>
        <w:spacing w:line="259" w:lineRule="auto"/>
        <w:rPr>
          <w:color w:val="000000" w:themeColor="text1"/>
          <w:lang w:val="en-US"/>
        </w:rPr>
      </w:pPr>
      <w:r w:rsidRPr="00047D9A">
        <w:rPr>
          <w:color w:val="000000" w:themeColor="text1"/>
          <w:lang w:val="en-US"/>
        </w:rPr>
        <w:t>[1]</w:t>
      </w:r>
      <w:r w:rsidR="00E51252">
        <w:t xml:space="preserve"> </w:t>
      </w:r>
      <w:r w:rsidR="00E51252" w:rsidRPr="00047D9A">
        <w:rPr>
          <w:color w:val="000000" w:themeColor="text1"/>
          <w:lang w:val="en-US"/>
        </w:rPr>
        <w:t>R1-1913687</w:t>
      </w:r>
      <w:r w:rsidRPr="00047D9A">
        <w:rPr>
          <w:color w:val="000000" w:themeColor="text1"/>
          <w:lang w:val="en-US"/>
        </w:rPr>
        <w:t xml:space="preserve"> </w:t>
      </w:r>
      <w:proofErr w:type="gramStart"/>
      <w:r w:rsidR="00E51252" w:rsidRPr="00047D9A">
        <w:rPr>
          <w:color w:val="000000" w:themeColor="text1"/>
          <w:lang w:val="en-US"/>
        </w:rPr>
        <w:t>CR :</w:t>
      </w:r>
      <w:proofErr w:type="gramEnd"/>
      <w:r w:rsidR="00E51252" w:rsidRPr="00047D9A">
        <w:rPr>
          <w:color w:val="000000" w:themeColor="text1"/>
          <w:lang w:val="en-US"/>
        </w:rPr>
        <w:t xml:space="preserve"> Introduction of NR positioning support, Huawei, RAN1 #99, Reno, USA, November, 2019</w:t>
      </w:r>
    </w:p>
    <w:p w14:paraId="4812A1FD" w14:textId="4E1C984B" w:rsidR="00BE5BC5" w:rsidRPr="001A5B0A" w:rsidRDefault="00BE5BC5" w:rsidP="001A5B0A">
      <w:pPr>
        <w:pStyle w:val="ListParagraph"/>
        <w:spacing w:line="259" w:lineRule="auto"/>
        <w:ind w:left="360"/>
        <w:rPr>
          <w:color w:val="000000" w:themeColor="text1"/>
          <w:sz w:val="20"/>
          <w:szCs w:val="20"/>
          <w:lang w:val="en-US"/>
        </w:rPr>
      </w:pPr>
    </w:p>
    <w:sectPr w:rsidR="00BE5BC5" w:rsidRPr="001A5B0A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3D56D" w14:textId="77777777" w:rsidR="0038333B" w:rsidRDefault="0038333B">
      <w:r>
        <w:separator/>
      </w:r>
    </w:p>
  </w:endnote>
  <w:endnote w:type="continuationSeparator" w:id="0">
    <w:p w14:paraId="4F5B89CD" w14:textId="77777777" w:rsidR="0038333B" w:rsidRDefault="0038333B">
      <w:r>
        <w:continuationSeparator/>
      </w:r>
    </w:p>
  </w:endnote>
  <w:endnote w:type="continuationNotice" w:id="1">
    <w:p w14:paraId="0D235826" w14:textId="77777777" w:rsidR="0038333B" w:rsidRDefault="00383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8D580" w14:textId="77777777" w:rsidR="0038333B" w:rsidRDefault="0038333B">
      <w:r>
        <w:separator/>
      </w:r>
    </w:p>
  </w:footnote>
  <w:footnote w:type="continuationSeparator" w:id="0">
    <w:p w14:paraId="397F0CC0" w14:textId="77777777" w:rsidR="0038333B" w:rsidRDefault="0038333B">
      <w:r>
        <w:continuationSeparator/>
      </w:r>
    </w:p>
  </w:footnote>
  <w:footnote w:type="continuationNotice" w:id="1">
    <w:p w14:paraId="0A2290EC" w14:textId="77777777" w:rsidR="0038333B" w:rsidRDefault="003833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65ED"/>
    <w:multiLevelType w:val="hybridMultilevel"/>
    <w:tmpl w:val="1DE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A48E1"/>
    <w:multiLevelType w:val="hybridMultilevel"/>
    <w:tmpl w:val="DE6429AC"/>
    <w:lvl w:ilvl="0" w:tplc="8F3804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60B6E"/>
    <w:multiLevelType w:val="hybridMultilevel"/>
    <w:tmpl w:val="1CB6B87A"/>
    <w:lvl w:ilvl="0" w:tplc="88F6BCF8"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084D"/>
    <w:multiLevelType w:val="hybridMultilevel"/>
    <w:tmpl w:val="1F4878DE"/>
    <w:lvl w:ilvl="0" w:tplc="41EEA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24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E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46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2C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402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00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447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C1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CB5A4A"/>
    <w:multiLevelType w:val="hybridMultilevel"/>
    <w:tmpl w:val="18AE28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328E"/>
    <w:multiLevelType w:val="hybridMultilevel"/>
    <w:tmpl w:val="4A88D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2D251BE7"/>
    <w:multiLevelType w:val="hybridMultilevel"/>
    <w:tmpl w:val="0E925962"/>
    <w:lvl w:ilvl="0" w:tplc="9D5E9FD4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1A5228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2729AC"/>
    <w:multiLevelType w:val="hybridMultilevel"/>
    <w:tmpl w:val="733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75255"/>
    <w:multiLevelType w:val="hybridMultilevel"/>
    <w:tmpl w:val="B6009E54"/>
    <w:lvl w:ilvl="0" w:tplc="E1284704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97D0A4F"/>
    <w:multiLevelType w:val="hybridMultilevel"/>
    <w:tmpl w:val="486E27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0963C4"/>
    <w:multiLevelType w:val="hybridMultilevel"/>
    <w:tmpl w:val="60F0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018B0"/>
    <w:multiLevelType w:val="hybridMultilevel"/>
    <w:tmpl w:val="B9B25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2D342A"/>
    <w:multiLevelType w:val="hybridMultilevel"/>
    <w:tmpl w:val="EE6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66284"/>
    <w:multiLevelType w:val="hybridMultilevel"/>
    <w:tmpl w:val="D8A86002"/>
    <w:lvl w:ilvl="0" w:tplc="61DE0B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85411"/>
    <w:multiLevelType w:val="hybridMultilevel"/>
    <w:tmpl w:val="36DA93E6"/>
    <w:lvl w:ilvl="0" w:tplc="80B62CE2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7" w15:restartNumberingAfterBreak="0">
    <w:nsid w:val="76AE4A24"/>
    <w:multiLevelType w:val="hybridMultilevel"/>
    <w:tmpl w:val="2DEC42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02D46"/>
    <w:multiLevelType w:val="multilevel"/>
    <w:tmpl w:val="1A56CC16"/>
    <w:lvl w:ilvl="0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9"/>
  </w:num>
  <w:num w:numId="5">
    <w:abstractNumId w:val="10"/>
  </w:num>
  <w:num w:numId="6">
    <w:abstractNumId w:val="27"/>
  </w:num>
  <w:num w:numId="7">
    <w:abstractNumId w:val="25"/>
  </w:num>
  <w:num w:numId="8">
    <w:abstractNumId w:val="21"/>
  </w:num>
  <w:num w:numId="9">
    <w:abstractNumId w:val="9"/>
  </w:num>
  <w:num w:numId="10">
    <w:abstractNumId w:val="23"/>
  </w:num>
  <w:num w:numId="11">
    <w:abstractNumId w:val="18"/>
  </w:num>
  <w:num w:numId="12">
    <w:abstractNumId w:val="22"/>
  </w:num>
  <w:num w:numId="13">
    <w:abstractNumId w:val="15"/>
  </w:num>
  <w:num w:numId="14">
    <w:abstractNumId w:val="2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6"/>
  </w:num>
  <w:num w:numId="20">
    <w:abstractNumId w:val="4"/>
  </w:num>
  <w:num w:numId="21">
    <w:abstractNumId w:val="2"/>
  </w:num>
  <w:num w:numId="22">
    <w:abstractNumId w:val="16"/>
  </w:num>
  <w:num w:numId="23">
    <w:abstractNumId w:val="24"/>
  </w:num>
  <w:num w:numId="24">
    <w:abstractNumId w:val="5"/>
  </w:num>
  <w:num w:numId="25">
    <w:abstractNumId w:val="12"/>
  </w:num>
  <w:num w:numId="26">
    <w:abstractNumId w:val="26"/>
  </w:num>
  <w:num w:numId="27">
    <w:abstractNumId w:val="6"/>
  </w:num>
  <w:num w:numId="28">
    <w:abstractNumId w:val="11"/>
  </w:num>
  <w:num w:numId="29">
    <w:abstractNumId w:val="28"/>
  </w:num>
  <w:num w:numId="3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F98"/>
    <w:rsid w:val="000166AC"/>
    <w:rsid w:val="0001677F"/>
    <w:rsid w:val="00017B7F"/>
    <w:rsid w:val="00017EDA"/>
    <w:rsid w:val="000212A5"/>
    <w:rsid w:val="00022B8C"/>
    <w:rsid w:val="00023742"/>
    <w:rsid w:val="00023BDB"/>
    <w:rsid w:val="00023F1C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47D9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EB6"/>
    <w:rsid w:val="00081EC2"/>
    <w:rsid w:val="00082154"/>
    <w:rsid w:val="00083800"/>
    <w:rsid w:val="00083EF6"/>
    <w:rsid w:val="00084A65"/>
    <w:rsid w:val="0008559A"/>
    <w:rsid w:val="00085E56"/>
    <w:rsid w:val="000902C2"/>
    <w:rsid w:val="0009067E"/>
    <w:rsid w:val="00090C82"/>
    <w:rsid w:val="00091233"/>
    <w:rsid w:val="00091A92"/>
    <w:rsid w:val="00093C49"/>
    <w:rsid w:val="00095A80"/>
    <w:rsid w:val="000973E1"/>
    <w:rsid w:val="000A1402"/>
    <w:rsid w:val="000A20BA"/>
    <w:rsid w:val="000A262C"/>
    <w:rsid w:val="000A2A0D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6279"/>
    <w:rsid w:val="001068D2"/>
    <w:rsid w:val="00106932"/>
    <w:rsid w:val="001069F2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BFD"/>
    <w:rsid w:val="00156ABA"/>
    <w:rsid w:val="00157390"/>
    <w:rsid w:val="001602A3"/>
    <w:rsid w:val="00160998"/>
    <w:rsid w:val="00160CD6"/>
    <w:rsid w:val="00160F5F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18A7"/>
    <w:rsid w:val="001B2762"/>
    <w:rsid w:val="001B27EE"/>
    <w:rsid w:val="001B36FC"/>
    <w:rsid w:val="001B41CD"/>
    <w:rsid w:val="001B41ED"/>
    <w:rsid w:val="001B4607"/>
    <w:rsid w:val="001B7E0C"/>
    <w:rsid w:val="001C0041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A52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C9"/>
    <w:rsid w:val="00220615"/>
    <w:rsid w:val="00221985"/>
    <w:rsid w:val="00221EC5"/>
    <w:rsid w:val="00222A7A"/>
    <w:rsid w:val="00224A2C"/>
    <w:rsid w:val="00225217"/>
    <w:rsid w:val="002256D9"/>
    <w:rsid w:val="00225F87"/>
    <w:rsid w:val="00226577"/>
    <w:rsid w:val="0022687C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77DF"/>
    <w:rsid w:val="00251AD6"/>
    <w:rsid w:val="00252C17"/>
    <w:rsid w:val="0025307F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B6B"/>
    <w:rsid w:val="002667A8"/>
    <w:rsid w:val="00267587"/>
    <w:rsid w:val="002675C8"/>
    <w:rsid w:val="00267682"/>
    <w:rsid w:val="00267760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365F"/>
    <w:rsid w:val="002D4CA2"/>
    <w:rsid w:val="002D51DF"/>
    <w:rsid w:val="002D6892"/>
    <w:rsid w:val="002D68C2"/>
    <w:rsid w:val="002D7C86"/>
    <w:rsid w:val="002E0692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D8F"/>
    <w:rsid w:val="002F5BE4"/>
    <w:rsid w:val="002F613F"/>
    <w:rsid w:val="002F695B"/>
    <w:rsid w:val="002F7128"/>
    <w:rsid w:val="002F72DA"/>
    <w:rsid w:val="002F76B1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B2C"/>
    <w:rsid w:val="003642A6"/>
    <w:rsid w:val="00364763"/>
    <w:rsid w:val="00365C3D"/>
    <w:rsid w:val="00366250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4822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CC6"/>
    <w:rsid w:val="003F3FCC"/>
    <w:rsid w:val="003F5547"/>
    <w:rsid w:val="003F5C40"/>
    <w:rsid w:val="003F6E12"/>
    <w:rsid w:val="003F6F8B"/>
    <w:rsid w:val="003F75ED"/>
    <w:rsid w:val="004002B7"/>
    <w:rsid w:val="0040067D"/>
    <w:rsid w:val="00400F31"/>
    <w:rsid w:val="004023BA"/>
    <w:rsid w:val="0040473B"/>
    <w:rsid w:val="00406B4D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65"/>
    <w:rsid w:val="004328EE"/>
    <w:rsid w:val="00432CB5"/>
    <w:rsid w:val="00433EBE"/>
    <w:rsid w:val="00434406"/>
    <w:rsid w:val="00440FED"/>
    <w:rsid w:val="00441B92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EB5"/>
    <w:rsid w:val="00462490"/>
    <w:rsid w:val="00462AC9"/>
    <w:rsid w:val="00463DC3"/>
    <w:rsid w:val="00465299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34D"/>
    <w:rsid w:val="004813B4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654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371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035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948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2D8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02E"/>
    <w:rsid w:val="005F52CC"/>
    <w:rsid w:val="005F5E6F"/>
    <w:rsid w:val="005F681C"/>
    <w:rsid w:val="005F6BD4"/>
    <w:rsid w:val="005F7188"/>
    <w:rsid w:val="005F759A"/>
    <w:rsid w:val="005F7985"/>
    <w:rsid w:val="00600CEB"/>
    <w:rsid w:val="00602298"/>
    <w:rsid w:val="00602A78"/>
    <w:rsid w:val="00602A84"/>
    <w:rsid w:val="00602AA1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15A"/>
    <w:rsid w:val="0061370C"/>
    <w:rsid w:val="00613E97"/>
    <w:rsid w:val="00613EA5"/>
    <w:rsid w:val="00614CD1"/>
    <w:rsid w:val="006150C7"/>
    <w:rsid w:val="006151F2"/>
    <w:rsid w:val="0061567B"/>
    <w:rsid w:val="00615AC8"/>
    <w:rsid w:val="0062152A"/>
    <w:rsid w:val="00623583"/>
    <w:rsid w:val="0062462F"/>
    <w:rsid w:val="00624BA1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988"/>
    <w:rsid w:val="00672C64"/>
    <w:rsid w:val="00674CA6"/>
    <w:rsid w:val="00674E6A"/>
    <w:rsid w:val="00675CF4"/>
    <w:rsid w:val="00676A64"/>
    <w:rsid w:val="006775C3"/>
    <w:rsid w:val="00677925"/>
    <w:rsid w:val="006779BF"/>
    <w:rsid w:val="00677F94"/>
    <w:rsid w:val="00680F46"/>
    <w:rsid w:val="00681FDC"/>
    <w:rsid w:val="00682B53"/>
    <w:rsid w:val="00682F27"/>
    <w:rsid w:val="00684B92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CB3"/>
    <w:rsid w:val="00696D63"/>
    <w:rsid w:val="006977DD"/>
    <w:rsid w:val="006A032F"/>
    <w:rsid w:val="006A0763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B2A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3AB0"/>
    <w:rsid w:val="006C4F54"/>
    <w:rsid w:val="006C4FC1"/>
    <w:rsid w:val="006C51A5"/>
    <w:rsid w:val="006C529D"/>
    <w:rsid w:val="006C52F5"/>
    <w:rsid w:val="006C53D0"/>
    <w:rsid w:val="006C54AB"/>
    <w:rsid w:val="006C6798"/>
    <w:rsid w:val="006C6DF7"/>
    <w:rsid w:val="006D0C12"/>
    <w:rsid w:val="006D0E6B"/>
    <w:rsid w:val="006D2146"/>
    <w:rsid w:val="006D2DC9"/>
    <w:rsid w:val="006D632E"/>
    <w:rsid w:val="006E094A"/>
    <w:rsid w:val="006E12B1"/>
    <w:rsid w:val="006E13D1"/>
    <w:rsid w:val="006E2105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5B14"/>
    <w:rsid w:val="00735C6F"/>
    <w:rsid w:val="00735C77"/>
    <w:rsid w:val="007369C4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7F0B"/>
    <w:rsid w:val="007626D0"/>
    <w:rsid w:val="007637BF"/>
    <w:rsid w:val="0076439F"/>
    <w:rsid w:val="007651CA"/>
    <w:rsid w:val="00767519"/>
    <w:rsid w:val="007701CC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AA9"/>
    <w:rsid w:val="00797E22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54EC"/>
    <w:rsid w:val="0081DC6C"/>
    <w:rsid w:val="00820DC7"/>
    <w:rsid w:val="00820FFB"/>
    <w:rsid w:val="00821698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FC5"/>
    <w:rsid w:val="00842E0C"/>
    <w:rsid w:val="0084301D"/>
    <w:rsid w:val="00843A7A"/>
    <w:rsid w:val="008447F5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5071"/>
    <w:rsid w:val="008B5290"/>
    <w:rsid w:val="008B678B"/>
    <w:rsid w:val="008B6A40"/>
    <w:rsid w:val="008B72EC"/>
    <w:rsid w:val="008C2CFD"/>
    <w:rsid w:val="008C3FDC"/>
    <w:rsid w:val="008C47AD"/>
    <w:rsid w:val="008C5160"/>
    <w:rsid w:val="008C5CAE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6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7354"/>
    <w:rsid w:val="00967F99"/>
    <w:rsid w:val="009713BF"/>
    <w:rsid w:val="00971592"/>
    <w:rsid w:val="00971617"/>
    <w:rsid w:val="00971DDF"/>
    <w:rsid w:val="0097225C"/>
    <w:rsid w:val="009731D6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38B1"/>
    <w:rsid w:val="00996258"/>
    <w:rsid w:val="00996306"/>
    <w:rsid w:val="00996744"/>
    <w:rsid w:val="00997C35"/>
    <w:rsid w:val="00997CF4"/>
    <w:rsid w:val="009A1169"/>
    <w:rsid w:val="009A164C"/>
    <w:rsid w:val="009A1AAC"/>
    <w:rsid w:val="009A2BB6"/>
    <w:rsid w:val="009A2CB8"/>
    <w:rsid w:val="009A3789"/>
    <w:rsid w:val="009A45A2"/>
    <w:rsid w:val="009A5D6A"/>
    <w:rsid w:val="009A68EC"/>
    <w:rsid w:val="009A690E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76E3"/>
    <w:rsid w:val="009B7A72"/>
    <w:rsid w:val="009B7BB8"/>
    <w:rsid w:val="009C014C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F88"/>
    <w:rsid w:val="009D5193"/>
    <w:rsid w:val="009D5C32"/>
    <w:rsid w:val="009D5C56"/>
    <w:rsid w:val="009D62C1"/>
    <w:rsid w:val="009D6472"/>
    <w:rsid w:val="009D79B5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6361"/>
    <w:rsid w:val="00A26491"/>
    <w:rsid w:val="00A27A03"/>
    <w:rsid w:val="00A3017C"/>
    <w:rsid w:val="00A301BA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3322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1E2"/>
    <w:rsid w:val="00A539A5"/>
    <w:rsid w:val="00A53DA0"/>
    <w:rsid w:val="00A5404D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1140"/>
    <w:rsid w:val="00A7181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E55"/>
    <w:rsid w:val="00AC3D06"/>
    <w:rsid w:val="00AC429F"/>
    <w:rsid w:val="00AC58FC"/>
    <w:rsid w:val="00AC60B4"/>
    <w:rsid w:val="00AC67B6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9FF"/>
    <w:rsid w:val="00AD702B"/>
    <w:rsid w:val="00AD72E6"/>
    <w:rsid w:val="00AD7C95"/>
    <w:rsid w:val="00AD7FCD"/>
    <w:rsid w:val="00AE2BED"/>
    <w:rsid w:val="00AE3D34"/>
    <w:rsid w:val="00AE3DE1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E8A"/>
    <w:rsid w:val="00AF7213"/>
    <w:rsid w:val="00AF7771"/>
    <w:rsid w:val="00AF7D92"/>
    <w:rsid w:val="00B011CC"/>
    <w:rsid w:val="00B01A6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8C2"/>
    <w:rsid w:val="00B54B6A"/>
    <w:rsid w:val="00B55428"/>
    <w:rsid w:val="00B55909"/>
    <w:rsid w:val="00B570BF"/>
    <w:rsid w:val="00B60471"/>
    <w:rsid w:val="00B60B8F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805"/>
    <w:rsid w:val="00B721CD"/>
    <w:rsid w:val="00B7267A"/>
    <w:rsid w:val="00B726FF"/>
    <w:rsid w:val="00B72A5B"/>
    <w:rsid w:val="00B72AA4"/>
    <w:rsid w:val="00B75454"/>
    <w:rsid w:val="00B7674B"/>
    <w:rsid w:val="00B76BCD"/>
    <w:rsid w:val="00B76EE9"/>
    <w:rsid w:val="00B77231"/>
    <w:rsid w:val="00B77880"/>
    <w:rsid w:val="00B80D90"/>
    <w:rsid w:val="00B82613"/>
    <w:rsid w:val="00B82620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57B7"/>
    <w:rsid w:val="00C272E8"/>
    <w:rsid w:val="00C278B6"/>
    <w:rsid w:val="00C27C76"/>
    <w:rsid w:val="00C30ABC"/>
    <w:rsid w:val="00C30B60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D16"/>
    <w:rsid w:val="00C54020"/>
    <w:rsid w:val="00C5406F"/>
    <w:rsid w:val="00C545C5"/>
    <w:rsid w:val="00C54817"/>
    <w:rsid w:val="00C54F35"/>
    <w:rsid w:val="00C55566"/>
    <w:rsid w:val="00C55FFD"/>
    <w:rsid w:val="00C57A01"/>
    <w:rsid w:val="00C57A2D"/>
    <w:rsid w:val="00C60B07"/>
    <w:rsid w:val="00C61D4B"/>
    <w:rsid w:val="00C621AC"/>
    <w:rsid w:val="00C62B0A"/>
    <w:rsid w:val="00C63848"/>
    <w:rsid w:val="00C63C52"/>
    <w:rsid w:val="00C63F08"/>
    <w:rsid w:val="00C6528C"/>
    <w:rsid w:val="00C661E8"/>
    <w:rsid w:val="00C70080"/>
    <w:rsid w:val="00C70084"/>
    <w:rsid w:val="00C7090B"/>
    <w:rsid w:val="00C7235B"/>
    <w:rsid w:val="00C72E18"/>
    <w:rsid w:val="00C731AD"/>
    <w:rsid w:val="00C7380B"/>
    <w:rsid w:val="00C74421"/>
    <w:rsid w:val="00C74B76"/>
    <w:rsid w:val="00C75F2F"/>
    <w:rsid w:val="00C75FEE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610"/>
    <w:rsid w:val="00DC318A"/>
    <w:rsid w:val="00DC3A9D"/>
    <w:rsid w:val="00DC4004"/>
    <w:rsid w:val="00DC4243"/>
    <w:rsid w:val="00DC5584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2789D"/>
    <w:rsid w:val="00E30F2D"/>
    <w:rsid w:val="00E31651"/>
    <w:rsid w:val="00E319DB"/>
    <w:rsid w:val="00E31AFC"/>
    <w:rsid w:val="00E3250F"/>
    <w:rsid w:val="00E3381A"/>
    <w:rsid w:val="00E3409E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EF4"/>
    <w:rsid w:val="00E44906"/>
    <w:rsid w:val="00E45C77"/>
    <w:rsid w:val="00E4608B"/>
    <w:rsid w:val="00E46C5D"/>
    <w:rsid w:val="00E46D7F"/>
    <w:rsid w:val="00E501D3"/>
    <w:rsid w:val="00E51252"/>
    <w:rsid w:val="00E53A01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7013A"/>
    <w:rsid w:val="00E72C6B"/>
    <w:rsid w:val="00E73920"/>
    <w:rsid w:val="00E7397B"/>
    <w:rsid w:val="00E73AB7"/>
    <w:rsid w:val="00E74F5D"/>
    <w:rsid w:val="00E76034"/>
    <w:rsid w:val="00E77C9F"/>
    <w:rsid w:val="00E80440"/>
    <w:rsid w:val="00E817E0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066"/>
    <w:rsid w:val="00F0465B"/>
    <w:rsid w:val="00F05759"/>
    <w:rsid w:val="00F064EC"/>
    <w:rsid w:val="00F06BF2"/>
    <w:rsid w:val="00F07F39"/>
    <w:rsid w:val="00F10CB9"/>
    <w:rsid w:val="00F110CD"/>
    <w:rsid w:val="00F110D5"/>
    <w:rsid w:val="00F12351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65A"/>
    <w:rsid w:val="00F4275C"/>
    <w:rsid w:val="00F434B2"/>
    <w:rsid w:val="00F44D7F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B44"/>
    <w:rsid w:val="00F85691"/>
    <w:rsid w:val="00F85F92"/>
    <w:rsid w:val="00F85F96"/>
    <w:rsid w:val="00F86653"/>
    <w:rsid w:val="00F86904"/>
    <w:rsid w:val="00F87032"/>
    <w:rsid w:val="00F87094"/>
    <w:rsid w:val="00F87AB3"/>
    <w:rsid w:val="00F87F6E"/>
    <w:rsid w:val="00F90AFC"/>
    <w:rsid w:val="00F913DC"/>
    <w:rsid w:val="00F91DDA"/>
    <w:rsid w:val="00F930FD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80E"/>
    <w:rsid w:val="00FB6B73"/>
    <w:rsid w:val="00FB7008"/>
    <w:rsid w:val="00FB7A0B"/>
    <w:rsid w:val="00FC0065"/>
    <w:rsid w:val="00FC062F"/>
    <w:rsid w:val="00FC0754"/>
    <w:rsid w:val="00FC3680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70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40A21AF"/>
    <w:rsid w:val="06BA53E3"/>
    <w:rsid w:val="06C116FD"/>
    <w:rsid w:val="070064E9"/>
    <w:rsid w:val="07B39E99"/>
    <w:rsid w:val="07BA243F"/>
    <w:rsid w:val="0960B8B2"/>
    <w:rsid w:val="09C0678C"/>
    <w:rsid w:val="0A531494"/>
    <w:rsid w:val="0B7B0FD4"/>
    <w:rsid w:val="0C365EA4"/>
    <w:rsid w:val="0C7C81B0"/>
    <w:rsid w:val="0D0EDE05"/>
    <w:rsid w:val="0DE61553"/>
    <w:rsid w:val="0E29498A"/>
    <w:rsid w:val="0E63D3C4"/>
    <w:rsid w:val="0ED41F8D"/>
    <w:rsid w:val="0EFDD77C"/>
    <w:rsid w:val="0F0C63F5"/>
    <w:rsid w:val="0F280164"/>
    <w:rsid w:val="0F88C7F4"/>
    <w:rsid w:val="0FE63526"/>
    <w:rsid w:val="10E807B4"/>
    <w:rsid w:val="10FE28B3"/>
    <w:rsid w:val="11194638"/>
    <w:rsid w:val="116D670A"/>
    <w:rsid w:val="11A2E14B"/>
    <w:rsid w:val="1328B26E"/>
    <w:rsid w:val="141204DA"/>
    <w:rsid w:val="14A054AA"/>
    <w:rsid w:val="14A7980B"/>
    <w:rsid w:val="16343A3F"/>
    <w:rsid w:val="16512788"/>
    <w:rsid w:val="1703FA0C"/>
    <w:rsid w:val="176B25A9"/>
    <w:rsid w:val="1825846E"/>
    <w:rsid w:val="184204ED"/>
    <w:rsid w:val="1915AFB6"/>
    <w:rsid w:val="1A219784"/>
    <w:rsid w:val="1A482832"/>
    <w:rsid w:val="1C2DB5CF"/>
    <w:rsid w:val="1C726F4E"/>
    <w:rsid w:val="1CCEFC98"/>
    <w:rsid w:val="1D3F0ADE"/>
    <w:rsid w:val="1DBAFE4C"/>
    <w:rsid w:val="1E8211F6"/>
    <w:rsid w:val="1E97CC01"/>
    <w:rsid w:val="1F0D38D6"/>
    <w:rsid w:val="1FAE4E7B"/>
    <w:rsid w:val="1FEF8707"/>
    <w:rsid w:val="207C5373"/>
    <w:rsid w:val="20809F63"/>
    <w:rsid w:val="20B6CDF1"/>
    <w:rsid w:val="20C9F325"/>
    <w:rsid w:val="20EEC570"/>
    <w:rsid w:val="21A61277"/>
    <w:rsid w:val="2325766C"/>
    <w:rsid w:val="233FF8B8"/>
    <w:rsid w:val="244A96F8"/>
    <w:rsid w:val="248414A5"/>
    <w:rsid w:val="25612092"/>
    <w:rsid w:val="25D5658B"/>
    <w:rsid w:val="2627B220"/>
    <w:rsid w:val="264E85C3"/>
    <w:rsid w:val="266FE516"/>
    <w:rsid w:val="2717C92B"/>
    <w:rsid w:val="27B9D662"/>
    <w:rsid w:val="28CC2A15"/>
    <w:rsid w:val="2A307146"/>
    <w:rsid w:val="2A315D72"/>
    <w:rsid w:val="2AA3ECEF"/>
    <w:rsid w:val="2C081102"/>
    <w:rsid w:val="2C87A766"/>
    <w:rsid w:val="2CCCC7AE"/>
    <w:rsid w:val="2D667E6D"/>
    <w:rsid w:val="2F30754C"/>
    <w:rsid w:val="2F6639AC"/>
    <w:rsid w:val="2FE51534"/>
    <w:rsid w:val="31C56060"/>
    <w:rsid w:val="32182866"/>
    <w:rsid w:val="32975CEE"/>
    <w:rsid w:val="330A0C68"/>
    <w:rsid w:val="33949CF5"/>
    <w:rsid w:val="33A4A8DC"/>
    <w:rsid w:val="3464471D"/>
    <w:rsid w:val="346901B8"/>
    <w:rsid w:val="3709947C"/>
    <w:rsid w:val="38076F22"/>
    <w:rsid w:val="38407FA1"/>
    <w:rsid w:val="38986477"/>
    <w:rsid w:val="3A31BD87"/>
    <w:rsid w:val="3A4DB84D"/>
    <w:rsid w:val="3A873327"/>
    <w:rsid w:val="3A9BAB2D"/>
    <w:rsid w:val="3B12303E"/>
    <w:rsid w:val="3B6CD76C"/>
    <w:rsid w:val="3E038D88"/>
    <w:rsid w:val="3E61DC49"/>
    <w:rsid w:val="3F8AA7C7"/>
    <w:rsid w:val="4008D6ED"/>
    <w:rsid w:val="402B8C46"/>
    <w:rsid w:val="407BB529"/>
    <w:rsid w:val="411D94BF"/>
    <w:rsid w:val="416979EA"/>
    <w:rsid w:val="41CA4D00"/>
    <w:rsid w:val="4204F716"/>
    <w:rsid w:val="4300A28A"/>
    <w:rsid w:val="4439A050"/>
    <w:rsid w:val="443D3201"/>
    <w:rsid w:val="44C7AF3F"/>
    <w:rsid w:val="44FC3CBD"/>
    <w:rsid w:val="4592DFDC"/>
    <w:rsid w:val="46A7B5C6"/>
    <w:rsid w:val="46A87EA7"/>
    <w:rsid w:val="4724FB59"/>
    <w:rsid w:val="47ED3E0C"/>
    <w:rsid w:val="4864C39F"/>
    <w:rsid w:val="48AC1F1E"/>
    <w:rsid w:val="48B6BE8E"/>
    <w:rsid w:val="48C8C21C"/>
    <w:rsid w:val="48CAD879"/>
    <w:rsid w:val="4A2AA85C"/>
    <w:rsid w:val="4A351B87"/>
    <w:rsid w:val="4A532CC9"/>
    <w:rsid w:val="4CEF64AA"/>
    <w:rsid w:val="4D5F178A"/>
    <w:rsid w:val="4D62406C"/>
    <w:rsid w:val="4D641760"/>
    <w:rsid w:val="4E24536E"/>
    <w:rsid w:val="4F47E12C"/>
    <w:rsid w:val="4FC3917F"/>
    <w:rsid w:val="52562533"/>
    <w:rsid w:val="5372681D"/>
    <w:rsid w:val="53C8C3BE"/>
    <w:rsid w:val="558CAF5F"/>
    <w:rsid w:val="559CF565"/>
    <w:rsid w:val="567380E6"/>
    <w:rsid w:val="5722E883"/>
    <w:rsid w:val="574EC407"/>
    <w:rsid w:val="576C7673"/>
    <w:rsid w:val="577ABB3F"/>
    <w:rsid w:val="578C81EA"/>
    <w:rsid w:val="578D3714"/>
    <w:rsid w:val="57FB48B2"/>
    <w:rsid w:val="58E50950"/>
    <w:rsid w:val="59236257"/>
    <w:rsid w:val="59268B70"/>
    <w:rsid w:val="59DEB329"/>
    <w:rsid w:val="5A09510C"/>
    <w:rsid w:val="5A1F6C83"/>
    <w:rsid w:val="5B1F9084"/>
    <w:rsid w:val="5B329F15"/>
    <w:rsid w:val="5B73DA29"/>
    <w:rsid w:val="5B7ECE71"/>
    <w:rsid w:val="5C07BE12"/>
    <w:rsid w:val="5DDAE991"/>
    <w:rsid w:val="5E39F18E"/>
    <w:rsid w:val="5FB367A3"/>
    <w:rsid w:val="601429BD"/>
    <w:rsid w:val="60176274"/>
    <w:rsid w:val="60417B16"/>
    <w:rsid w:val="60757623"/>
    <w:rsid w:val="60BFB52A"/>
    <w:rsid w:val="616465FB"/>
    <w:rsid w:val="621751B3"/>
    <w:rsid w:val="62470F64"/>
    <w:rsid w:val="627F4588"/>
    <w:rsid w:val="6361E8DA"/>
    <w:rsid w:val="6383B2B3"/>
    <w:rsid w:val="64E882BE"/>
    <w:rsid w:val="655741C0"/>
    <w:rsid w:val="65FA20B1"/>
    <w:rsid w:val="661D2E44"/>
    <w:rsid w:val="66740B0C"/>
    <w:rsid w:val="6700201C"/>
    <w:rsid w:val="67205F1A"/>
    <w:rsid w:val="672BEDA5"/>
    <w:rsid w:val="68D092B6"/>
    <w:rsid w:val="695A62B8"/>
    <w:rsid w:val="6A5463FA"/>
    <w:rsid w:val="6C273A3A"/>
    <w:rsid w:val="6C487DC0"/>
    <w:rsid w:val="6C4C7311"/>
    <w:rsid w:val="6D002D81"/>
    <w:rsid w:val="6DCE0266"/>
    <w:rsid w:val="6F017132"/>
    <w:rsid w:val="6F15181F"/>
    <w:rsid w:val="6F2EE974"/>
    <w:rsid w:val="6F9B6E45"/>
    <w:rsid w:val="6FDB62BE"/>
    <w:rsid w:val="701B3BE7"/>
    <w:rsid w:val="70214CAD"/>
    <w:rsid w:val="72146DBB"/>
    <w:rsid w:val="72495E88"/>
    <w:rsid w:val="72654683"/>
    <w:rsid w:val="730CFBD0"/>
    <w:rsid w:val="73F31950"/>
    <w:rsid w:val="740C7680"/>
    <w:rsid w:val="740CD04C"/>
    <w:rsid w:val="753A2DF0"/>
    <w:rsid w:val="7572CF84"/>
    <w:rsid w:val="7596BB14"/>
    <w:rsid w:val="7609B8DD"/>
    <w:rsid w:val="760D654E"/>
    <w:rsid w:val="770A784C"/>
    <w:rsid w:val="77D6EBC8"/>
    <w:rsid w:val="781ED33A"/>
    <w:rsid w:val="78658F0D"/>
    <w:rsid w:val="78A85DED"/>
    <w:rsid w:val="78C431AB"/>
    <w:rsid w:val="79221B3C"/>
    <w:rsid w:val="793BA90F"/>
    <w:rsid w:val="7B77501E"/>
    <w:rsid w:val="7C1488A0"/>
    <w:rsid w:val="7C901131"/>
    <w:rsid w:val="7CA925C1"/>
    <w:rsid w:val="7CEEF4C9"/>
    <w:rsid w:val="7D949928"/>
    <w:rsid w:val="7DD448E5"/>
    <w:rsid w:val="7E80524B"/>
    <w:rsid w:val="7E970DAE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4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16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21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5AIRPNAIUNRU-1830940522-7772</_dlc_DocId>
    <_dlc_DocIdUrl xmlns="71c5aaf6-e6ce-465b-b873-5148d2a4c105">
      <Url>https://nokia.sharepoint.com/sites/c5g/5gradio/_layouts/15/DocIdRedir.aspx?ID=5AIRPNAIUNRU-1830940522-7772</Url>
      <Description>5AIRPNAIUNRU-1830940522-7772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FD05E-F958-4DA1-A566-BBC8C34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71c5aaf6-e6ce-465b-b873-5148d2a4c105"/>
    <ds:schemaRef ds:uri="ebabf6ce-2443-438c-9946-ecc878e7654a"/>
    <ds:schemaRef ds:uri="http://purl.org/dc/elements/1.1/"/>
    <ds:schemaRef ds:uri="http://purl.org/dc/terms/"/>
    <ds:schemaRef ds:uri="95d2e41d-1f11-4347-bb1c-11d6a32975dd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A2845F0-46F2-4686-8E6F-EADA5FB7AC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C03921-CC4C-4971-94FF-02F6E0AA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315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Ryan Keating</cp:lastModifiedBy>
  <cp:revision>3</cp:revision>
  <cp:lastPrinted>2019-03-28T09:37:00Z</cp:lastPrinted>
  <dcterms:created xsi:type="dcterms:W3CDTF">2020-05-14T20:45:00Z</dcterms:created>
  <dcterms:modified xsi:type="dcterms:W3CDTF">2020-05-14T20:46:00Z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7e2840b7-e3bb-4c70-8987-9db9d6e05e87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